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10F76" w14:textId="52FF6D35" w:rsidR="00322ACC" w:rsidRDefault="00C572E6" w:rsidP="00C572E6">
      <w:pPr>
        <w:spacing w:after="0" w:line="240" w:lineRule="auto"/>
        <w:jc w:val="center"/>
      </w:pPr>
      <w:bookmarkStart w:id="0" w:name="_GoBack"/>
      <w:bookmarkEnd w:id="0"/>
      <w:r>
        <w:t>Obrazloženje</w:t>
      </w:r>
    </w:p>
    <w:p w14:paraId="2C0D6931" w14:textId="0CED7F12" w:rsidR="00C572E6" w:rsidRDefault="00C572E6" w:rsidP="00C572E6">
      <w:pPr>
        <w:jc w:val="center"/>
      </w:pPr>
      <w:r>
        <w:t>uz nacrt Statutarne odluke o izmjenama i dopunama Statuta Općine Rešetari</w:t>
      </w:r>
    </w:p>
    <w:p w14:paraId="0E3095AE" w14:textId="78EAFA44" w:rsidR="00C572E6" w:rsidRDefault="00C572E6" w:rsidP="00C572E6">
      <w:pPr>
        <w:jc w:val="center"/>
      </w:pPr>
    </w:p>
    <w:p w14:paraId="698FFC89" w14:textId="3430495A" w:rsidR="00C572E6" w:rsidRDefault="00C572E6" w:rsidP="00C572E6">
      <w:pPr>
        <w:jc w:val="both"/>
      </w:pPr>
      <w:r>
        <w:t>Zakonom o izmjenama i dopunama Zakona o lokalnoj i područnoj ( regionalnoj) samoupravi („Narodne novine“ broj 144/20.) utvrđena je obveza usklađivanja odredbi Statuta Općine Rešetari s istim, u roku od 60 dana od dana stupanja na snagu Zakona.</w:t>
      </w:r>
    </w:p>
    <w:p w14:paraId="3B7ABFF6" w14:textId="38602615" w:rsidR="00C572E6" w:rsidRDefault="00C572E6" w:rsidP="00C572E6">
      <w:pPr>
        <w:jc w:val="both"/>
      </w:pPr>
      <w:r>
        <w:t xml:space="preserve">Sukladno navedenom Zakonu ovim nacrtom Statutarne odluke o izmjenama i dopunama statuta Općine Rešetari predlažu se izmjene i dopune Statuta u dijelu koji se odnosi na </w:t>
      </w:r>
      <w:r w:rsidR="00F31EEE">
        <w:t xml:space="preserve">raspisivanje referenduma, zborova građana i podnošenja peticija. </w:t>
      </w:r>
    </w:p>
    <w:p w14:paraId="5BA1BD22" w14:textId="09979391" w:rsidR="00F31EEE" w:rsidRDefault="00F31EEE" w:rsidP="00C572E6">
      <w:pPr>
        <w:jc w:val="both"/>
      </w:pPr>
      <w:r>
        <w:t>Utvrđuje se maksimalna godišnja naknada za članove općinskog vijeća, kao i za predsjednika i zamjenike predsjednika općinskog vijeća.</w:t>
      </w:r>
    </w:p>
    <w:p w14:paraId="1704C8A4" w14:textId="47A845A9" w:rsidR="00F31EEE" w:rsidRDefault="00F31EEE" w:rsidP="00C572E6">
      <w:pPr>
        <w:jc w:val="both"/>
      </w:pPr>
      <w:r>
        <w:t>Definira se i mogućnost sazivanja sjednice općinskog vijeća elektroničkim putem kao i njeno održavanje elektroničkim putem u posebnim slučajevima utvrđenim zakonom.</w:t>
      </w:r>
    </w:p>
    <w:p w14:paraId="1D8538D7" w14:textId="7290181F" w:rsidR="00F31EEE" w:rsidRDefault="00F31EEE" w:rsidP="00C572E6">
      <w:pPr>
        <w:jc w:val="both"/>
      </w:pPr>
      <w:r>
        <w:t>Nadalje, ukida se funkcija zamjenika načelnika, a privremena spriječenost načelnika u obavljanju dužnosti definira se privremenim zamjenikom kojeg bira načelnik.</w:t>
      </w:r>
    </w:p>
    <w:p w14:paraId="1CFA523A" w14:textId="6E797E22" w:rsidR="00F31EEE" w:rsidRDefault="00F31EEE" w:rsidP="00C572E6">
      <w:pPr>
        <w:jc w:val="both"/>
      </w:pPr>
      <w:r>
        <w:t>Dodatno se definiraju odredbe vezane uz pravo načelnika  da dužnost obavlja profesionalno ili volonterski, te sva prava koja proizlaze iz te odluke.</w:t>
      </w:r>
    </w:p>
    <w:p w14:paraId="7996EE8C" w14:textId="7989BF13" w:rsidR="00F31EEE" w:rsidRDefault="00F31EEE" w:rsidP="00C572E6">
      <w:pPr>
        <w:jc w:val="both"/>
      </w:pPr>
      <w:r>
        <w:t>Također ovim nacrtom Statutarne odluke o izmjenama i dopunama Statuta Općine Rešetari definirana je i obveza Općine da javno objavljuje informacije o trošenju proračunskih sredstava.</w:t>
      </w:r>
    </w:p>
    <w:p w14:paraId="347437AF" w14:textId="67C7D621" w:rsidR="00F31EEE" w:rsidRDefault="00F31EEE" w:rsidP="00C572E6">
      <w:pPr>
        <w:jc w:val="both"/>
      </w:pPr>
      <w:r>
        <w:t>Prijelaznim i završnim odredbama definirano je da broj članova općinskog vijeća ostaje nepromijenjen, a osoba zatečena na dužnosti zamjenika načelnika u trenutku stupanja na snagu Zakona i Statutarne odluke nastavlja s obnašanjem dužnosti do isteka tekućeg mandata.</w:t>
      </w:r>
    </w:p>
    <w:p w14:paraId="170B92AA" w14:textId="77777777" w:rsidR="00F31EEE" w:rsidRDefault="00F31EEE" w:rsidP="00C572E6">
      <w:pPr>
        <w:jc w:val="both"/>
      </w:pPr>
      <w:r>
        <w:t xml:space="preserve">Također, sve odluke i drugi opći akti doneseni na temelju Statuta i zakona, uskladit će se s odredbama ove Statutarne odluke i zakona kojim se uređuje pojedinačno područje, u roku od 60 dana od dana stupanja na snagu ove Statutarne odluke. </w:t>
      </w:r>
    </w:p>
    <w:p w14:paraId="5D51EC5A" w14:textId="77777777" w:rsidR="00F31EEE" w:rsidRDefault="00F31EEE" w:rsidP="00C572E6">
      <w:pPr>
        <w:jc w:val="both"/>
      </w:pPr>
      <w:r>
        <w:t>Ovlašćuje se Komisija za Statut, poslovnik i normativnu djelatnost Općine Rešetari na utvrđivanje i objavu pročišćenog teksta Statuta Općine Rešetari.</w:t>
      </w:r>
    </w:p>
    <w:p w14:paraId="339FC570" w14:textId="77777777" w:rsidR="00F31EEE" w:rsidRDefault="00F31EEE" w:rsidP="00C572E6">
      <w:pPr>
        <w:jc w:val="both"/>
      </w:pPr>
    </w:p>
    <w:p w14:paraId="53354F51" w14:textId="77777777" w:rsidR="00F31EEE" w:rsidRDefault="00F31EEE" w:rsidP="00C572E6">
      <w:pPr>
        <w:jc w:val="both"/>
      </w:pPr>
    </w:p>
    <w:p w14:paraId="786EA4E0" w14:textId="24DCE6D2" w:rsidR="00F31EEE" w:rsidRDefault="00F31EEE" w:rsidP="00F31EEE">
      <w:pPr>
        <w:ind w:left="3540"/>
        <w:jc w:val="both"/>
      </w:pPr>
      <w:r>
        <w:t xml:space="preserve">KOMISIJA ZA STATUT, POSLOVNIK I NORMATIVNU DJELATNOST </w:t>
      </w:r>
    </w:p>
    <w:p w14:paraId="4E3CA71D" w14:textId="77777777" w:rsidR="00C572E6" w:rsidRDefault="00C572E6" w:rsidP="00C572E6">
      <w:pPr>
        <w:jc w:val="center"/>
      </w:pPr>
    </w:p>
    <w:sectPr w:rsidR="00C572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AA"/>
    <w:rsid w:val="00090DAA"/>
    <w:rsid w:val="000A5C1B"/>
    <w:rsid w:val="00111E31"/>
    <w:rsid w:val="00166290"/>
    <w:rsid w:val="007B023B"/>
    <w:rsid w:val="00B05889"/>
    <w:rsid w:val="00B05A08"/>
    <w:rsid w:val="00C572E6"/>
    <w:rsid w:val="00E55008"/>
    <w:rsid w:val="00F31EEE"/>
    <w:rsid w:val="00FD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DFD5D"/>
  <w15:chartTrackingRefBased/>
  <w15:docId w15:val="{EFE65DBC-61BE-4226-9942-DB9FBDEEC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sikora</dc:creator>
  <cp:keywords/>
  <dc:description/>
  <cp:lastModifiedBy>Korisnik</cp:lastModifiedBy>
  <cp:revision>2</cp:revision>
  <dcterms:created xsi:type="dcterms:W3CDTF">2021-02-03T11:39:00Z</dcterms:created>
  <dcterms:modified xsi:type="dcterms:W3CDTF">2021-02-03T11:39:00Z</dcterms:modified>
</cp:coreProperties>
</file>